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C1F" w:rsidRDefault="006B3C1F">
      <w:pPr>
        <w:pStyle w:val="ConsPlusNormal"/>
        <w:jc w:val="both"/>
      </w:pPr>
    </w:p>
    <w:p w:rsidR="006B3C1F" w:rsidRDefault="006B3C1F">
      <w:pPr>
        <w:pStyle w:val="ConsPlusTitle"/>
        <w:jc w:val="center"/>
        <w:outlineLvl w:val="1"/>
      </w:pPr>
      <w:bookmarkStart w:id="0" w:name="P2827"/>
      <w:bookmarkEnd w:id="0"/>
      <w:r>
        <w:t>VIII. Критерии доступности и качества медицинской помощи</w:t>
      </w:r>
    </w:p>
    <w:p w:rsidR="006B3C1F" w:rsidRDefault="006B3C1F">
      <w:pPr>
        <w:pStyle w:val="ConsPlusNormal"/>
        <w:jc w:val="both"/>
      </w:pPr>
    </w:p>
    <w:p w:rsidR="006B3C1F" w:rsidRDefault="006B3C1F">
      <w:pPr>
        <w:pStyle w:val="ConsPlusTitle"/>
        <w:jc w:val="center"/>
        <w:outlineLvl w:val="2"/>
      </w:pPr>
      <w:r>
        <w:t>1. Критерии качества медицинской помощи в целом</w:t>
      </w:r>
    </w:p>
    <w:p w:rsidR="006B3C1F" w:rsidRDefault="006B3C1F" w:rsidP="00EF777A">
      <w:pPr>
        <w:pStyle w:val="ConsPlusTitle"/>
        <w:jc w:val="center"/>
        <w:sectPr w:rsidR="006B3C1F" w:rsidSect="00EF777A">
          <w:pgSz w:w="16838" w:h="11905" w:orient="landscape"/>
          <w:pgMar w:top="1701" w:right="1134" w:bottom="850" w:left="1134" w:header="0" w:footer="0" w:gutter="0"/>
          <w:cols w:space="720"/>
          <w:titlePg/>
          <w:docGrid w:linePitch="299"/>
        </w:sectPr>
      </w:pPr>
      <w:r>
        <w:t>по Территориальной программе</w:t>
      </w: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499"/>
        <w:gridCol w:w="2041"/>
        <w:gridCol w:w="1538"/>
        <w:gridCol w:w="1198"/>
        <w:gridCol w:w="1198"/>
        <w:gridCol w:w="1200"/>
      </w:tblGrid>
      <w:tr w:rsidR="006B3C1F">
        <w:tc>
          <w:tcPr>
            <w:tcW w:w="907" w:type="dxa"/>
            <w:vMerge w:val="restart"/>
          </w:tcPr>
          <w:p w:rsidR="006B3C1F" w:rsidRDefault="006B3C1F">
            <w:pPr>
              <w:pStyle w:val="ConsPlusNormal"/>
              <w:jc w:val="center"/>
            </w:pPr>
            <w:r>
              <w:lastRenderedPageBreak/>
              <w:t>N</w:t>
            </w:r>
          </w:p>
          <w:p w:rsidR="006B3C1F" w:rsidRDefault="006B3C1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499" w:type="dxa"/>
            <w:vMerge w:val="restart"/>
          </w:tcPr>
          <w:p w:rsidR="006B3C1F" w:rsidRDefault="006B3C1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041" w:type="dxa"/>
            <w:vMerge w:val="restart"/>
          </w:tcPr>
          <w:p w:rsidR="006B3C1F" w:rsidRDefault="006B3C1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38" w:type="dxa"/>
            <w:vMerge w:val="restart"/>
          </w:tcPr>
          <w:p w:rsidR="006B3C1F" w:rsidRDefault="006B3C1F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596" w:type="dxa"/>
            <w:gridSpan w:val="3"/>
          </w:tcPr>
          <w:p w:rsidR="006B3C1F" w:rsidRDefault="006B3C1F">
            <w:pPr>
              <w:pStyle w:val="ConsPlusNormal"/>
              <w:jc w:val="center"/>
            </w:pPr>
            <w:r>
              <w:t>Целевые значения показателя</w:t>
            </w:r>
          </w:p>
        </w:tc>
      </w:tr>
      <w:tr w:rsidR="006B3C1F">
        <w:tc>
          <w:tcPr>
            <w:tcW w:w="907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5499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2041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1538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2028 год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7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заболеваний, впервые выявленных при профилактических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17,2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заболеваний, впервые выявленных при профилактических осмотрах несовершеннолетних, в общем количестве впервые в жизни зарегистрированных заболеваний у несовершеннолетних в течение года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1,7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онкологических заболеваний, впервые выявленных при профилактических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20,0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лиц с онкологическими заболеваниями, впервые выявленными при профилактических осмотрах, в том числе в рамках диспансеризации, в общем количестве лиц, прошедших указанные осмотры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12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95,4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95,4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95,4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 xml:space="preserve">Доля пациентов с инфарктом миокарда, госпитализированных в первые 12 часов от начала </w:t>
            </w:r>
            <w:r>
              <w:lastRenderedPageBreak/>
              <w:t>заболевания, в общем количестве госпитализированных пациентов с инфарктом миокарда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57,0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57,0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57,0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60,0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1,8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25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работающих граждан в соответствии с Территориальной программой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70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40,0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5,0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5,0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100,0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55</w:t>
            </w:r>
          </w:p>
        </w:tc>
      </w:tr>
      <w:tr w:rsidR="006B3C1F">
        <w:tc>
          <w:tcPr>
            <w:tcW w:w="907" w:type="dxa"/>
            <w:vMerge w:val="restart"/>
          </w:tcPr>
          <w:p w:rsidR="006B3C1F" w:rsidRDefault="006B3C1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лиц репродуктивного возраста, прошедших диспансеризацию для оценки репродуктивного здоровья женщин и мужчин,</w:t>
            </w:r>
          </w:p>
          <w:p w:rsidR="006B3C1F" w:rsidRDefault="006B3C1F">
            <w:pPr>
              <w:pStyle w:val="ConsPlusNormal"/>
            </w:pPr>
            <w:r>
              <w:t>в том числе:</w:t>
            </w:r>
          </w:p>
        </w:tc>
        <w:tc>
          <w:tcPr>
            <w:tcW w:w="2041" w:type="dxa"/>
            <w:vMerge w:val="restart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</w:pPr>
          </w:p>
        </w:tc>
        <w:tc>
          <w:tcPr>
            <w:tcW w:w="1198" w:type="dxa"/>
          </w:tcPr>
          <w:p w:rsidR="006B3C1F" w:rsidRDefault="006B3C1F">
            <w:pPr>
              <w:pStyle w:val="ConsPlusNormal"/>
            </w:pPr>
          </w:p>
        </w:tc>
        <w:tc>
          <w:tcPr>
            <w:tcW w:w="1198" w:type="dxa"/>
          </w:tcPr>
          <w:p w:rsidR="006B3C1F" w:rsidRDefault="006B3C1F">
            <w:pPr>
              <w:pStyle w:val="ConsPlusNormal"/>
            </w:pPr>
          </w:p>
        </w:tc>
        <w:tc>
          <w:tcPr>
            <w:tcW w:w="1200" w:type="dxa"/>
          </w:tcPr>
          <w:p w:rsidR="006B3C1F" w:rsidRDefault="006B3C1F">
            <w:pPr>
              <w:pStyle w:val="ConsPlusNormal"/>
            </w:pPr>
          </w:p>
        </w:tc>
      </w:tr>
      <w:tr w:rsidR="006B3C1F">
        <w:tc>
          <w:tcPr>
            <w:tcW w:w="907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женщин</w:t>
            </w:r>
          </w:p>
        </w:tc>
        <w:tc>
          <w:tcPr>
            <w:tcW w:w="2041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30</w:t>
            </w:r>
          </w:p>
        </w:tc>
      </w:tr>
      <w:tr w:rsidR="006B3C1F">
        <w:tc>
          <w:tcPr>
            <w:tcW w:w="907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мужчин</w:t>
            </w:r>
          </w:p>
        </w:tc>
        <w:tc>
          <w:tcPr>
            <w:tcW w:w="2041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30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 xml:space="preserve">Доля пациентов, обследованных перед проведением </w:t>
            </w:r>
            <w:r>
              <w:lastRenderedPageBreak/>
              <w:t>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100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Число циклов экстракорпорального оплодотворения, выполняемых медицинской организацией в течение одного года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1000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случаев экстракорпорального оплодотворения, по результатам которого у женщин наступила беременность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25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20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150,0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"бронхиальная астма"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85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80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 xml:space="preserve">Доля пациентов с диагнозом "хроническая сердечная </w:t>
            </w:r>
            <w:r>
              <w:lastRenderedPageBreak/>
              <w:t>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95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80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"сахарный диабет"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99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6,7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80,5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81,0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95</w:t>
            </w:r>
          </w:p>
        </w:tc>
      </w:tr>
    </w:tbl>
    <w:p w:rsidR="006B3C1F" w:rsidRDefault="006B3C1F">
      <w:pPr>
        <w:pStyle w:val="ConsPlusNormal"/>
        <w:jc w:val="both"/>
      </w:pPr>
    </w:p>
    <w:p w:rsidR="006B3C1F" w:rsidRDefault="006B3C1F">
      <w:pPr>
        <w:pStyle w:val="ConsPlusTitle"/>
        <w:jc w:val="center"/>
        <w:outlineLvl w:val="2"/>
      </w:pPr>
      <w:r>
        <w:t>2. Критерии доступности медицинской помощи</w:t>
      </w:r>
    </w:p>
    <w:p w:rsidR="006B3C1F" w:rsidRDefault="006B3C1F">
      <w:pPr>
        <w:pStyle w:val="ConsPlusTitle"/>
        <w:jc w:val="center"/>
      </w:pPr>
      <w:r>
        <w:t>в целом по Территориальной программе</w:t>
      </w:r>
    </w:p>
    <w:p w:rsidR="006B3C1F" w:rsidRDefault="006B3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499"/>
        <w:gridCol w:w="2041"/>
        <w:gridCol w:w="1538"/>
        <w:gridCol w:w="1198"/>
        <w:gridCol w:w="1198"/>
        <w:gridCol w:w="1200"/>
      </w:tblGrid>
      <w:tr w:rsidR="006B3C1F">
        <w:tc>
          <w:tcPr>
            <w:tcW w:w="907" w:type="dxa"/>
            <w:vMerge w:val="restart"/>
          </w:tcPr>
          <w:p w:rsidR="006B3C1F" w:rsidRDefault="006B3C1F">
            <w:pPr>
              <w:pStyle w:val="ConsPlusNormal"/>
              <w:jc w:val="center"/>
            </w:pPr>
            <w:r>
              <w:t>N</w:t>
            </w:r>
          </w:p>
          <w:p w:rsidR="006B3C1F" w:rsidRDefault="006B3C1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499" w:type="dxa"/>
            <w:vMerge w:val="restart"/>
          </w:tcPr>
          <w:p w:rsidR="006B3C1F" w:rsidRDefault="006B3C1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041" w:type="dxa"/>
            <w:vMerge w:val="restart"/>
          </w:tcPr>
          <w:p w:rsidR="006B3C1F" w:rsidRDefault="006B3C1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38" w:type="dxa"/>
            <w:vMerge w:val="restart"/>
          </w:tcPr>
          <w:p w:rsidR="006B3C1F" w:rsidRDefault="006B3C1F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596" w:type="dxa"/>
            <w:gridSpan w:val="3"/>
          </w:tcPr>
          <w:p w:rsidR="006B3C1F" w:rsidRDefault="006B3C1F">
            <w:pPr>
              <w:pStyle w:val="ConsPlusNormal"/>
              <w:jc w:val="center"/>
            </w:pPr>
            <w:r>
              <w:t>Целевые значения показателя</w:t>
            </w:r>
          </w:p>
        </w:tc>
      </w:tr>
      <w:tr w:rsidR="006B3C1F">
        <w:tc>
          <w:tcPr>
            <w:tcW w:w="907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5499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2041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1538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2028 год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7</w:t>
            </w:r>
          </w:p>
        </w:tc>
      </w:tr>
      <w:tr w:rsidR="006B3C1F">
        <w:tc>
          <w:tcPr>
            <w:tcW w:w="907" w:type="dxa"/>
            <w:vMerge w:val="restart"/>
          </w:tcPr>
          <w:p w:rsidR="006B3C1F" w:rsidRDefault="006B3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Удовлетворенность населения доступностью медицинской помощи</w:t>
            </w:r>
          </w:p>
          <w:p w:rsidR="006B3C1F" w:rsidRDefault="006B3C1F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2041" w:type="dxa"/>
            <w:vMerge w:val="restart"/>
          </w:tcPr>
          <w:p w:rsidR="006B3C1F" w:rsidRDefault="006B3C1F">
            <w:pPr>
              <w:pStyle w:val="ConsPlusNormal"/>
              <w:jc w:val="center"/>
            </w:pPr>
            <w:r>
              <w:lastRenderedPageBreak/>
              <w:t>процентов от числа опрошенных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36,5</w:t>
            </w:r>
          </w:p>
        </w:tc>
      </w:tr>
      <w:tr w:rsidR="006B3C1F">
        <w:tc>
          <w:tcPr>
            <w:tcW w:w="907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041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35,9</w:t>
            </w:r>
          </w:p>
        </w:tc>
      </w:tr>
      <w:tr w:rsidR="006B3C1F">
        <w:tc>
          <w:tcPr>
            <w:tcW w:w="907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041" w:type="dxa"/>
            <w:vMerge/>
          </w:tcPr>
          <w:p w:rsidR="006B3C1F" w:rsidRDefault="006B3C1F">
            <w:pPr>
              <w:pStyle w:val="ConsPlusNormal"/>
            </w:pP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37,0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8,15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2,1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ОМС Ярославской области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2,0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50,0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Число пациентов, которым оказана паллиативная медицинская помощь по месту их фактического пребывания за пределами Ярославской области, на территории которой указанные пациенты зарегистрированы по месту жительства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50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85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100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75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98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91,6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94</w:t>
            </w:r>
          </w:p>
        </w:tc>
      </w:tr>
      <w:tr w:rsidR="006B3C1F">
        <w:tc>
          <w:tcPr>
            <w:tcW w:w="907" w:type="dxa"/>
          </w:tcPr>
          <w:p w:rsidR="006B3C1F" w:rsidRDefault="006B3C1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499" w:type="dxa"/>
          </w:tcPr>
          <w:p w:rsidR="006B3C1F" w:rsidRDefault="006B3C1F">
            <w:pPr>
              <w:pStyle w:val="ConsPlusNormal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2041" w:type="dxa"/>
          </w:tcPr>
          <w:p w:rsidR="006B3C1F" w:rsidRDefault="006B3C1F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38" w:type="dxa"/>
          </w:tcPr>
          <w:p w:rsidR="006B3C1F" w:rsidRDefault="006B3C1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98" w:type="dxa"/>
          </w:tcPr>
          <w:p w:rsidR="006B3C1F" w:rsidRDefault="006B3C1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0" w:type="dxa"/>
          </w:tcPr>
          <w:p w:rsidR="006B3C1F" w:rsidRDefault="006B3C1F">
            <w:pPr>
              <w:pStyle w:val="ConsPlusNormal"/>
              <w:jc w:val="center"/>
            </w:pPr>
            <w:r>
              <w:t>150</w:t>
            </w:r>
          </w:p>
        </w:tc>
      </w:tr>
    </w:tbl>
    <w:p w:rsidR="006B3C1F" w:rsidRDefault="006B3C1F">
      <w:pPr>
        <w:pStyle w:val="ConsPlusNormal"/>
        <w:sectPr w:rsidR="006B3C1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B3C1F" w:rsidRDefault="006B3C1F" w:rsidP="00EF777A">
      <w:pPr>
        <w:pStyle w:val="ConsPlusNormal"/>
        <w:outlineLvl w:val="1"/>
      </w:pPr>
    </w:p>
    <w:sectPr w:rsidR="006B3C1F" w:rsidSect="00EF777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1F"/>
    <w:rsid w:val="00676BDF"/>
    <w:rsid w:val="006B3C1F"/>
    <w:rsid w:val="00BD0D8F"/>
    <w:rsid w:val="00BD0F70"/>
    <w:rsid w:val="00E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5FDF"/>
  <w15:chartTrackingRefBased/>
  <w15:docId w15:val="{71937284-885E-4E3A-B096-CE473B69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3C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3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B3C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B3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B3C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B3C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6B3C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Голдобина Валерия</dc:creator>
  <cp:keywords/>
  <dc:description/>
  <cp:lastModifiedBy>Колунова Анастасия Денисовна</cp:lastModifiedBy>
  <cp:revision>3</cp:revision>
  <dcterms:created xsi:type="dcterms:W3CDTF">2026-04-02T13:16:00Z</dcterms:created>
  <dcterms:modified xsi:type="dcterms:W3CDTF">2026-04-02T13:20:00Z</dcterms:modified>
</cp:coreProperties>
</file>